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2" w:rsidRPr="00267261" w:rsidRDefault="003A55F6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CURSO CIENCIA Y CULTURA, Posgrado en Filosofía de la Ciencia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Semestre 20</w:t>
      </w:r>
      <w:r w:rsidR="00675F8B" w:rsidRPr="00267261">
        <w:rPr>
          <w:rFonts w:ascii="Times New Roman" w:hAnsi="Times New Roman" w:cs="Times New Roman"/>
          <w:sz w:val="24"/>
          <w:szCs w:val="24"/>
        </w:rPr>
        <w:t>1</w:t>
      </w:r>
      <w:r w:rsidRPr="00267261">
        <w:rPr>
          <w:rFonts w:ascii="Times New Roman" w:hAnsi="Times New Roman" w:cs="Times New Roman"/>
          <w:sz w:val="24"/>
          <w:szCs w:val="24"/>
        </w:rPr>
        <w:t>6</w:t>
      </w:r>
      <w:r w:rsidR="00267261">
        <w:rPr>
          <w:rFonts w:ascii="Times New Roman" w:hAnsi="Times New Roman" w:cs="Times New Roman"/>
          <w:sz w:val="24"/>
          <w:szCs w:val="24"/>
        </w:rPr>
        <w:t>-</w:t>
      </w:r>
      <w:r w:rsidRPr="00267261">
        <w:rPr>
          <w:rFonts w:ascii="Times New Roman" w:hAnsi="Times New Roman" w:cs="Times New Roman"/>
          <w:sz w:val="24"/>
          <w:szCs w:val="24"/>
        </w:rPr>
        <w:t>2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Tema</w:t>
      </w:r>
      <w:r w:rsidRPr="00267261">
        <w:rPr>
          <w:rFonts w:ascii="Times New Roman" w:hAnsi="Times New Roman" w:cs="Times New Roman"/>
          <w:sz w:val="24"/>
          <w:szCs w:val="24"/>
        </w:rPr>
        <w:t>: Histori</w:t>
      </w:r>
      <w:r w:rsidR="00527481" w:rsidRPr="00267261">
        <w:rPr>
          <w:rFonts w:ascii="Times New Roman" w:hAnsi="Times New Roman" w:cs="Times New Roman"/>
          <w:sz w:val="24"/>
          <w:szCs w:val="24"/>
        </w:rPr>
        <w:t>a Cultural de las Ciencias Bioló</w:t>
      </w:r>
      <w:r w:rsidRPr="00267261">
        <w:rPr>
          <w:rFonts w:ascii="Times New Roman" w:hAnsi="Times New Roman" w:cs="Times New Roman"/>
          <w:sz w:val="24"/>
          <w:szCs w:val="24"/>
        </w:rPr>
        <w:t>gicas y Antropológicas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Docentes.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Carlos López Beltrán</w:t>
      </w:r>
      <w:r w:rsidR="00D30044" w:rsidRPr="00267261">
        <w:rPr>
          <w:rFonts w:ascii="Times New Roman" w:hAnsi="Times New Roman" w:cs="Times New Roman"/>
          <w:sz w:val="24"/>
          <w:szCs w:val="24"/>
        </w:rPr>
        <w:t xml:space="preserve"> / Instituto de Investigaciones Filosóf</w:t>
      </w:r>
      <w:r w:rsidR="00527481" w:rsidRPr="00267261">
        <w:rPr>
          <w:rFonts w:ascii="Times New Roman" w:hAnsi="Times New Roman" w:cs="Times New Roman"/>
          <w:sz w:val="24"/>
          <w:szCs w:val="24"/>
        </w:rPr>
        <w:t>i</w:t>
      </w:r>
      <w:r w:rsidR="00D30044" w:rsidRPr="00267261">
        <w:rPr>
          <w:rFonts w:ascii="Times New Roman" w:hAnsi="Times New Roman" w:cs="Times New Roman"/>
          <w:sz w:val="24"/>
          <w:szCs w:val="24"/>
        </w:rPr>
        <w:t>cas</w:t>
      </w:r>
    </w:p>
    <w:p w:rsidR="003A55F6" w:rsidRPr="00267261" w:rsidRDefault="00675F8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Juan Manuel Rodríguez Caso </w:t>
      </w:r>
      <w:r w:rsidR="00D30044" w:rsidRPr="00267261">
        <w:rPr>
          <w:rFonts w:ascii="Times New Roman" w:hAnsi="Times New Roman" w:cs="Times New Roman"/>
          <w:sz w:val="24"/>
          <w:szCs w:val="24"/>
        </w:rPr>
        <w:t>/ Po</w:t>
      </w:r>
      <w:r w:rsidR="003A55F6" w:rsidRPr="00267261">
        <w:rPr>
          <w:rFonts w:ascii="Times New Roman" w:hAnsi="Times New Roman" w:cs="Times New Roman"/>
          <w:sz w:val="24"/>
          <w:szCs w:val="24"/>
        </w:rPr>
        <w:t>sdoc</w:t>
      </w:r>
      <w:r w:rsidR="00D30044" w:rsidRPr="00267261">
        <w:rPr>
          <w:rFonts w:ascii="Times New Roman" w:hAnsi="Times New Roman" w:cs="Times New Roman"/>
          <w:sz w:val="24"/>
          <w:szCs w:val="24"/>
        </w:rPr>
        <w:t>torado del</w:t>
      </w:r>
      <w:r w:rsidR="003A55F6" w:rsidRPr="00267261">
        <w:rPr>
          <w:rFonts w:ascii="Times New Roman" w:hAnsi="Times New Roman" w:cs="Times New Roman"/>
          <w:sz w:val="24"/>
          <w:szCs w:val="24"/>
        </w:rPr>
        <w:t xml:space="preserve"> P</w:t>
      </w:r>
      <w:r w:rsidR="00CD2BDE" w:rsidRPr="00267261">
        <w:rPr>
          <w:rFonts w:ascii="Times New Roman" w:hAnsi="Times New Roman" w:cs="Times New Roman"/>
          <w:sz w:val="24"/>
          <w:szCs w:val="24"/>
        </w:rPr>
        <w:t>osgrado Filosofía de la Ciencia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El curso tiene por objetivo brindar a los estudiantes una visión amplia y abarcadora del surgimiento y desarrollo de la investigación científica, naturalizada, del hombre, en la época moderna, occidental. Desde la historia natural en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 el siglo XVIII hasta las ciencias </w:t>
      </w:r>
      <w:proofErr w:type="spellStart"/>
      <w:r w:rsidR="0015476B" w:rsidRPr="00267261">
        <w:rPr>
          <w:rFonts w:ascii="Times New Roman" w:hAnsi="Times New Roman" w:cs="Times New Roman"/>
          <w:sz w:val="24"/>
          <w:szCs w:val="24"/>
        </w:rPr>
        <w:t>bioantropológicas</w:t>
      </w:r>
      <w:proofErr w:type="spellEnd"/>
      <w:r w:rsidR="0015476B" w:rsidRPr="00267261">
        <w:rPr>
          <w:rFonts w:ascii="Times New Roman" w:hAnsi="Times New Roman" w:cs="Times New Roman"/>
          <w:sz w:val="24"/>
          <w:szCs w:val="24"/>
        </w:rPr>
        <w:t xml:space="preserve"> de la </w:t>
      </w:r>
      <w:r w:rsidRPr="00267261">
        <w:rPr>
          <w:rFonts w:ascii="Times New Roman" w:hAnsi="Times New Roman" w:cs="Times New Roman"/>
          <w:sz w:val="24"/>
          <w:szCs w:val="24"/>
        </w:rPr>
        <w:t xml:space="preserve">época actual, se estudiarán los marcos conceptuales, sociales, disciplinares e institucionales bajo los cuales </w:t>
      </w:r>
      <w:r w:rsidR="0015476B" w:rsidRPr="00267261">
        <w:rPr>
          <w:rFonts w:ascii="Times New Roman" w:hAnsi="Times New Roman" w:cs="Times New Roman"/>
          <w:sz w:val="24"/>
          <w:szCs w:val="24"/>
        </w:rPr>
        <w:t>se dieron los principales despliegues y transformaciones en el conocimiento del cuerpo humano, de la menta humana, de la interdepende</w:t>
      </w:r>
      <w:r w:rsidR="00EE5CC4" w:rsidRPr="00267261">
        <w:rPr>
          <w:rFonts w:ascii="Times New Roman" w:hAnsi="Times New Roman" w:cs="Times New Roman"/>
          <w:sz w:val="24"/>
          <w:szCs w:val="24"/>
        </w:rPr>
        <w:t>n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cia entre ambos, en los planos individual, colectivo, grupal, racial y de especie. Las líneas narrativas principales que se atenderán son por un lado los desarrollos conceptuales, a nivel de marcos amplios, teóricos e ideológicos, y a nivel de teorías y modelos específicos, y por el otro lado las inserciones culturales, sociales, políticas, disciplinares e institucionales de los principales actores. La idea es explicitar y debatir los vínculos entre estos </w:t>
      </w:r>
      <w:r w:rsidR="00EE5CC4" w:rsidRPr="00267261">
        <w:rPr>
          <w:rFonts w:ascii="Times New Roman" w:hAnsi="Times New Roman" w:cs="Times New Roman"/>
          <w:sz w:val="24"/>
          <w:szCs w:val="24"/>
        </w:rPr>
        <w:t>diversos planos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 la eficacia o limitaciones de los diferentes abordajes historiográficos de la historia cultural, social y conceptual. </w:t>
      </w:r>
    </w:p>
    <w:p w:rsidR="005A2869" w:rsidRPr="00267261" w:rsidRDefault="005A2869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El curso consistirá en 16 sesiones. </w:t>
      </w:r>
      <w:r w:rsidR="00D30044" w:rsidRPr="00267261">
        <w:rPr>
          <w:rFonts w:ascii="Times New Roman" w:hAnsi="Times New Roman" w:cs="Times New Roman"/>
          <w:sz w:val="24"/>
          <w:szCs w:val="24"/>
        </w:rPr>
        <w:t>Se dividirá en</w:t>
      </w:r>
      <w:r w:rsidR="000C2DD0" w:rsidRPr="00267261">
        <w:rPr>
          <w:rFonts w:ascii="Times New Roman" w:hAnsi="Times New Roman" w:cs="Times New Roman"/>
          <w:sz w:val="24"/>
          <w:szCs w:val="24"/>
        </w:rPr>
        <w:t xml:space="preserve"> 4 módulos de 4 </w:t>
      </w:r>
      <w:r w:rsidRPr="00267261">
        <w:rPr>
          <w:rFonts w:ascii="Times New Roman" w:hAnsi="Times New Roman" w:cs="Times New Roman"/>
          <w:sz w:val="24"/>
          <w:szCs w:val="24"/>
        </w:rPr>
        <w:t xml:space="preserve">sesiones </w:t>
      </w:r>
      <w:r w:rsidR="00D30044" w:rsidRPr="00267261">
        <w:rPr>
          <w:rFonts w:ascii="Times New Roman" w:hAnsi="Times New Roman" w:cs="Times New Roman"/>
          <w:sz w:val="24"/>
          <w:szCs w:val="24"/>
        </w:rPr>
        <w:t>cada uno</w:t>
      </w:r>
      <w:r w:rsidR="00CD2BDE" w:rsidRPr="00267261">
        <w:rPr>
          <w:rFonts w:ascii="Times New Roman" w:hAnsi="Times New Roman" w:cs="Times New Roman"/>
          <w:sz w:val="24"/>
          <w:szCs w:val="24"/>
        </w:rPr>
        <w:t>: s</w:t>
      </w:r>
      <w:r w:rsidR="000C2DD0" w:rsidRPr="00267261">
        <w:rPr>
          <w:rFonts w:ascii="Times New Roman" w:hAnsi="Times New Roman" w:cs="Times New Roman"/>
          <w:sz w:val="24"/>
          <w:szCs w:val="24"/>
        </w:rPr>
        <w:t xml:space="preserve">e abordarán </w:t>
      </w:r>
      <w:r w:rsidR="009054B3" w:rsidRPr="00267261">
        <w:rPr>
          <w:rFonts w:ascii="Times New Roman" w:hAnsi="Times New Roman" w:cs="Times New Roman"/>
          <w:sz w:val="24"/>
          <w:szCs w:val="24"/>
        </w:rPr>
        <w:t>en secuencia en esos módulos la situación de la</w:t>
      </w:r>
      <w:r w:rsidR="00CD2BDE" w:rsidRPr="00267261">
        <w:rPr>
          <w:rFonts w:ascii="Times New Roman" w:hAnsi="Times New Roman" w:cs="Times New Roman"/>
          <w:sz w:val="24"/>
          <w:szCs w:val="24"/>
        </w:rPr>
        <w:t>s</w:t>
      </w:r>
      <w:r w:rsidR="009054B3" w:rsidRPr="00267261">
        <w:rPr>
          <w:rFonts w:ascii="Times New Roman" w:hAnsi="Times New Roman" w:cs="Times New Roman"/>
          <w:sz w:val="24"/>
          <w:szCs w:val="24"/>
        </w:rPr>
        <w:t xml:space="preserve"> ciencias </w:t>
      </w:r>
      <w:proofErr w:type="spellStart"/>
      <w:r w:rsidR="009054B3" w:rsidRPr="00267261">
        <w:rPr>
          <w:rFonts w:ascii="Times New Roman" w:hAnsi="Times New Roman" w:cs="Times New Roman"/>
          <w:sz w:val="24"/>
          <w:szCs w:val="24"/>
        </w:rPr>
        <w:t>bioantropológicas</w:t>
      </w:r>
      <w:proofErr w:type="spellEnd"/>
      <w:r w:rsidR="009054B3" w:rsidRPr="00267261">
        <w:rPr>
          <w:rFonts w:ascii="Times New Roman" w:hAnsi="Times New Roman" w:cs="Times New Roman"/>
          <w:sz w:val="24"/>
          <w:szCs w:val="24"/>
        </w:rPr>
        <w:t xml:space="preserve"> (si se nos permite el anacronismo) de cada siglo: 18, 19, 20 y 21. </w:t>
      </w:r>
    </w:p>
    <w:p w:rsidR="009054B3" w:rsidRPr="00267261" w:rsidRDefault="009054B3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Módulo 1. Siglo 18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>D</w:t>
      </w:r>
      <w:r w:rsidRPr="00267261">
        <w:rPr>
          <w:rFonts w:ascii="Times New Roman" w:hAnsi="Times New Roman" w:cs="Times New Roman"/>
          <w:b/>
          <w:sz w:val="24"/>
          <w:szCs w:val="24"/>
        </w:rPr>
        <w:t>el huma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>nismo a las ciencias del hombre</w:t>
      </w:r>
    </w:p>
    <w:p w:rsidR="00B40AD2" w:rsidRPr="00267261" w:rsidRDefault="00DA742E" w:rsidP="00DA74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Sesión 1</w:t>
      </w:r>
      <w:r w:rsidRPr="00267261">
        <w:rPr>
          <w:rFonts w:ascii="Times New Roman" w:hAnsi="Times New Roman" w:cs="Times New Roman"/>
          <w:sz w:val="24"/>
          <w:szCs w:val="24"/>
        </w:rPr>
        <w:t xml:space="preserve"> (4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4A08DE" w:rsidRDefault="00DA742E">
      <w:pPr>
        <w:rPr>
          <w:rFonts w:ascii="Times New Roman" w:hAnsi="Times New Roman" w:cs="Times New Roman"/>
          <w:sz w:val="24"/>
          <w:szCs w:val="24"/>
        </w:rPr>
      </w:pPr>
      <w:r w:rsidRPr="004A08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08DE">
        <w:rPr>
          <w:rFonts w:ascii="Times New Roman" w:hAnsi="Times New Roman" w:cs="Times New Roman"/>
          <w:sz w:val="24"/>
          <w:szCs w:val="24"/>
        </w:rPr>
        <w:t>Buffon</w:t>
      </w:r>
      <w:proofErr w:type="spellEnd"/>
      <w:r w:rsidRPr="004A08DE">
        <w:rPr>
          <w:rFonts w:ascii="Times New Roman" w:hAnsi="Times New Roman" w:cs="Times New Roman"/>
          <w:sz w:val="24"/>
          <w:szCs w:val="24"/>
        </w:rPr>
        <w:t xml:space="preserve"> (lectura </w:t>
      </w:r>
      <w:proofErr w:type="gramStart"/>
      <w:r w:rsidRPr="004A08DE">
        <w:rPr>
          <w:rFonts w:ascii="Times New Roman" w:hAnsi="Times New Roman" w:cs="Times New Roman"/>
          <w:sz w:val="24"/>
          <w:szCs w:val="24"/>
        </w:rPr>
        <w:t>pendiente)/</w:t>
      </w:r>
      <w:proofErr w:type="spellStart"/>
      <w:proofErr w:type="gramEnd"/>
      <w:r w:rsidRPr="004A08DE">
        <w:rPr>
          <w:rFonts w:ascii="Times New Roman" w:hAnsi="Times New Roman" w:cs="Times New Roman"/>
          <w:sz w:val="24"/>
          <w:szCs w:val="24"/>
        </w:rPr>
        <w:t>Cabanis</w:t>
      </w:r>
      <w:proofErr w:type="spellEnd"/>
      <w:r w:rsidRPr="004A08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08DE">
        <w:rPr>
          <w:rFonts w:ascii="Times New Roman" w:hAnsi="Times New Roman" w:cs="Times New Roman"/>
          <w:i/>
          <w:sz w:val="24"/>
          <w:szCs w:val="24"/>
        </w:rPr>
        <w:t>Cabanis</w:t>
      </w:r>
      <w:proofErr w:type="spellEnd"/>
      <w:r w:rsidRPr="004A08D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A08DE">
        <w:rPr>
          <w:rFonts w:ascii="Times New Roman" w:hAnsi="Times New Roman" w:cs="Times New Roman"/>
          <w:i/>
          <w:sz w:val="24"/>
          <w:szCs w:val="24"/>
        </w:rPr>
        <w:t>Enlightenment</w:t>
      </w:r>
      <w:proofErr w:type="spellEnd"/>
      <w:r w:rsidRPr="004A08DE">
        <w:rPr>
          <w:rFonts w:ascii="Times New Roman" w:hAnsi="Times New Roman" w:cs="Times New Roman"/>
          <w:i/>
          <w:sz w:val="24"/>
          <w:szCs w:val="24"/>
        </w:rPr>
        <w:t xml:space="preserve"> and Medical </w:t>
      </w:r>
      <w:proofErr w:type="spellStart"/>
      <w:r w:rsidRPr="004A08DE">
        <w:rPr>
          <w:rFonts w:ascii="Times New Roman" w:hAnsi="Times New Roman" w:cs="Times New Roman"/>
          <w:i/>
          <w:sz w:val="24"/>
          <w:szCs w:val="24"/>
        </w:rPr>
        <w:t>Philosophy</w:t>
      </w:r>
      <w:proofErr w:type="spellEnd"/>
      <w:r w:rsidRPr="004A08D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A08D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A08DE">
        <w:rPr>
          <w:rFonts w:ascii="Times New Roman" w:hAnsi="Times New Roman" w:cs="Times New Roman"/>
          <w:i/>
          <w:sz w:val="24"/>
          <w:szCs w:val="24"/>
        </w:rPr>
        <w:t xml:space="preserve"> French </w:t>
      </w:r>
      <w:proofErr w:type="spellStart"/>
      <w:r w:rsidRPr="004A08DE">
        <w:rPr>
          <w:rFonts w:ascii="Times New Roman" w:hAnsi="Times New Roman" w:cs="Times New Roman"/>
          <w:i/>
          <w:sz w:val="24"/>
          <w:szCs w:val="24"/>
        </w:rPr>
        <w:t>Revolution</w:t>
      </w:r>
      <w:proofErr w:type="spellEnd"/>
      <w:r w:rsidRPr="004A08DE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Pr="004A08DE">
        <w:rPr>
          <w:rFonts w:ascii="Times New Roman" w:hAnsi="Times New Roman" w:cs="Times New Roman"/>
          <w:sz w:val="24"/>
          <w:szCs w:val="24"/>
        </w:rPr>
        <w:t>Staum</w:t>
      </w:r>
      <w:proofErr w:type="spellEnd"/>
      <w:r w:rsidRPr="004A08DE">
        <w:rPr>
          <w:rFonts w:ascii="Times New Roman" w:hAnsi="Times New Roman" w:cs="Times New Roman"/>
          <w:sz w:val="24"/>
          <w:szCs w:val="24"/>
        </w:rPr>
        <w:t>, cap. 2 y 3) (Dr. Carlos López)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-Inicios del humanismo (lectura pendiente)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-Presentación: Jean </w:t>
      </w:r>
      <w:proofErr w:type="spellStart"/>
      <w:r w:rsidRPr="00267261">
        <w:rPr>
          <w:rFonts w:ascii="Times New Roman" w:hAnsi="Times New Roman" w:cs="Times New Roman"/>
          <w:sz w:val="24"/>
          <w:szCs w:val="24"/>
        </w:rPr>
        <w:t>Meslier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 xml:space="preserve"> y los orígenes del materialismo (Dr. Ricardo Noguera y Dr. Juan Manuel Rodríguez)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2</w:t>
      </w:r>
      <w:r w:rsidRPr="00267261">
        <w:rPr>
          <w:rFonts w:ascii="Times New Roman" w:hAnsi="Times New Roman" w:cs="Times New Roman"/>
          <w:sz w:val="24"/>
          <w:szCs w:val="24"/>
        </w:rPr>
        <w:t xml:space="preserve"> (11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7261">
        <w:rPr>
          <w:rFonts w:ascii="Times New Roman" w:hAnsi="Times New Roman" w:cs="Times New Roman"/>
          <w:i/>
          <w:sz w:val="24"/>
          <w:szCs w:val="24"/>
          <w:lang w:val="en-US"/>
        </w:rPr>
        <w:t>A Treatise of Human Nature</w:t>
      </w:r>
      <w:r w:rsidRPr="00267261">
        <w:rPr>
          <w:rFonts w:ascii="Times New Roman" w:hAnsi="Times New Roman" w:cs="Times New Roman"/>
          <w:sz w:val="24"/>
          <w:szCs w:val="24"/>
          <w:lang w:val="en-US"/>
        </w:rPr>
        <w:t>, David Hume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lastRenderedPageBreak/>
        <w:t xml:space="preserve">-Presentación: </w:t>
      </w:r>
      <w:r w:rsidRPr="00267261">
        <w:rPr>
          <w:rFonts w:ascii="Times New Roman" w:hAnsi="Times New Roman" w:cs="Times New Roman"/>
          <w:i/>
          <w:sz w:val="24"/>
          <w:szCs w:val="24"/>
        </w:rPr>
        <w:t xml:space="preserve">El sueño de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D’Alembert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>, Diderot (alumnos)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3</w:t>
      </w:r>
      <w:r w:rsidRPr="00267261">
        <w:rPr>
          <w:rFonts w:ascii="Times New Roman" w:hAnsi="Times New Roman" w:cs="Times New Roman"/>
          <w:sz w:val="24"/>
          <w:szCs w:val="24"/>
        </w:rPr>
        <w:t xml:space="preserve"> (18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-Antropología desde el punto de vista pragmático, Kant (segunda sección)</w:t>
      </w:r>
    </w:p>
    <w:p w:rsidR="00DA742E" w:rsidRPr="00267261" w:rsidRDefault="00DA742E" w:rsidP="00A25B92">
      <w:pPr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5B92" w:rsidRPr="004A08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Cohen, A, ‘Kant on </w:t>
      </w:r>
      <w:proofErr w:type="spellStart"/>
      <w:r w:rsidR="00A25B92" w:rsidRPr="004A08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Epigenesis</w:t>
      </w:r>
      <w:proofErr w:type="spellEnd"/>
      <w:r w:rsidR="00A25B92" w:rsidRPr="004A08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Monogenesis and Human Nature: The Biological Premises of Anthropology’, </w:t>
      </w:r>
      <w:r w:rsidR="00A25B92" w:rsidRPr="004A08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MX"/>
        </w:rPr>
        <w:t>Studies in History and Philosophy of Science Part C: Studies in History and Philosophy of Biological and Biomedical Sciences</w:t>
      </w:r>
      <w:r w:rsidR="00A25B92" w:rsidRPr="004A08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37 (2006), 675–93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-Presentación: De Pau y Clavijero (alumnos)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4</w:t>
      </w:r>
      <w:r w:rsidRPr="00267261">
        <w:rPr>
          <w:rFonts w:ascii="Times New Roman" w:hAnsi="Times New Roman" w:cs="Times New Roman"/>
          <w:sz w:val="24"/>
          <w:szCs w:val="24"/>
        </w:rPr>
        <w:t xml:space="preserve"> (25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Essay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61">
        <w:rPr>
          <w:rFonts w:ascii="Times New Roman" w:hAnsi="Times New Roman" w:cs="Times New Roman"/>
          <w:sz w:val="24"/>
          <w:szCs w:val="24"/>
        </w:rPr>
        <w:t>Blumenbach</w:t>
      </w:r>
      <w:proofErr w:type="spellEnd"/>
    </w:p>
    <w:p w:rsidR="00FA169B" w:rsidRPr="004A08DE" w:rsidRDefault="00DA742E" w:rsidP="00FA169B">
      <w:pPr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169B" w:rsidRPr="004A08DE">
        <w:rPr>
          <w:rFonts w:ascii="Times New Roman" w:hAnsi="Times New Roman" w:cs="Times New Roman"/>
          <w:sz w:val="24"/>
          <w:szCs w:val="24"/>
          <w:lang w:val="en-US"/>
        </w:rPr>
        <w:t xml:space="preserve">Lenoir, Timothy, ‘Kant, Blumenbach, and Vital Materialism in German Biology’, </w:t>
      </w:r>
      <w:r w:rsidR="00FA169B" w:rsidRPr="004A08DE">
        <w:rPr>
          <w:rFonts w:ascii="Times New Roman" w:hAnsi="Times New Roman" w:cs="Times New Roman"/>
          <w:i/>
          <w:iCs/>
          <w:sz w:val="24"/>
          <w:szCs w:val="24"/>
          <w:lang w:val="en-US"/>
        </w:rPr>
        <w:t>Isis</w:t>
      </w:r>
      <w:r w:rsidR="00FA169B" w:rsidRPr="004A08DE">
        <w:rPr>
          <w:rFonts w:ascii="Times New Roman" w:hAnsi="Times New Roman" w:cs="Times New Roman"/>
          <w:sz w:val="24"/>
          <w:szCs w:val="24"/>
          <w:lang w:val="en-US"/>
        </w:rPr>
        <w:t>, 71 (1980), 77–108</w:t>
      </w:r>
    </w:p>
    <w:p w:rsidR="004A08DE" w:rsidRPr="008C197F" w:rsidRDefault="004A08DE" w:rsidP="004A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-Presentación: Erasmus Darwin y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Temple of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(alumnos)</w:t>
      </w:r>
    </w:p>
    <w:p w:rsidR="00061829" w:rsidRPr="00267261" w:rsidRDefault="00061829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Módulo 2</w:t>
      </w:r>
      <w:r w:rsidR="00CD2BDE" w:rsidRPr="00267261">
        <w:rPr>
          <w:rFonts w:ascii="Times New Roman" w:hAnsi="Times New Roman" w:cs="Times New Roman"/>
          <w:b/>
          <w:sz w:val="24"/>
          <w:szCs w:val="24"/>
        </w:rPr>
        <w:t>.</w:t>
      </w:r>
      <w:r w:rsidRPr="00267261">
        <w:rPr>
          <w:rFonts w:ascii="Times New Roman" w:hAnsi="Times New Roman" w:cs="Times New Roman"/>
          <w:b/>
          <w:sz w:val="24"/>
          <w:szCs w:val="24"/>
        </w:rPr>
        <w:t xml:space="preserve"> Siglo 19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>,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267261">
        <w:rPr>
          <w:rFonts w:ascii="Times New Roman" w:hAnsi="Times New Roman" w:cs="Times New Roman"/>
          <w:b/>
          <w:sz w:val="24"/>
          <w:szCs w:val="24"/>
        </w:rPr>
        <w:t>e la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>s</w:t>
      </w:r>
      <w:r w:rsidRPr="00267261">
        <w:rPr>
          <w:rFonts w:ascii="Times New Roman" w:hAnsi="Times New Roman" w:cs="Times New Roman"/>
          <w:b/>
          <w:sz w:val="24"/>
          <w:szCs w:val="24"/>
        </w:rPr>
        <w:t xml:space="preserve"> ciencias del hombre a la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s disciplinas </w:t>
      </w:r>
      <w:proofErr w:type="spellStart"/>
      <w:r w:rsidR="00D30044" w:rsidRPr="00267261">
        <w:rPr>
          <w:rFonts w:ascii="Times New Roman" w:hAnsi="Times New Roman" w:cs="Times New Roman"/>
          <w:b/>
          <w:sz w:val="24"/>
          <w:szCs w:val="24"/>
        </w:rPr>
        <w:t>bioantropológicas</w:t>
      </w:r>
      <w:proofErr w:type="spellEnd"/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 en Europa y América</w:t>
      </w:r>
    </w:p>
    <w:p w:rsidR="00AE2914" w:rsidRDefault="0026726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Sesión 5</w:t>
      </w:r>
      <w:r>
        <w:rPr>
          <w:rFonts w:ascii="Times New Roman" w:hAnsi="Times New Roman" w:cs="Times New Roman"/>
          <w:sz w:val="24"/>
          <w:szCs w:val="24"/>
        </w:rPr>
        <w:t xml:space="preserve"> (3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267261" w:rsidRDefault="00267261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7261">
        <w:rPr>
          <w:rFonts w:ascii="Times New Roman" w:hAnsi="Times New Roman" w:cs="Times New Roman"/>
          <w:i/>
          <w:sz w:val="24"/>
          <w:szCs w:val="24"/>
        </w:rPr>
        <w:t>Sistema del conocimiento positivo del hombre</w:t>
      </w:r>
      <w:r>
        <w:rPr>
          <w:rFonts w:ascii="Times New Roman" w:hAnsi="Times New Roman" w:cs="Times New Roman"/>
          <w:sz w:val="24"/>
          <w:szCs w:val="24"/>
        </w:rPr>
        <w:t>, Lamarck</w:t>
      </w:r>
    </w:p>
    <w:p w:rsidR="004A08DE" w:rsidRPr="004A08DE" w:rsidRDefault="004A08DE" w:rsidP="004A08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4A08DE">
        <w:rPr>
          <w:rFonts w:ascii="Times New Roman" w:hAnsi="Times New Roman" w:cs="Times New Roman"/>
          <w:sz w:val="24"/>
          <w:szCs w:val="24"/>
          <w:lang w:val="en-US"/>
        </w:rPr>
        <w:t>Presentación</w:t>
      </w:r>
      <w:proofErr w:type="spellEnd"/>
      <w:r w:rsidRPr="004A08DE">
        <w:rPr>
          <w:rFonts w:ascii="Times New Roman" w:hAnsi="Times New Roman" w:cs="Times New Roman"/>
          <w:sz w:val="24"/>
          <w:szCs w:val="24"/>
          <w:lang w:val="en-US"/>
        </w:rPr>
        <w:t>, Dr. Maurizio Esposito (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Problematic “Idiosyncrasies”: Rediscovering the Historical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Context of D’Arcy Wentworth Thompson's Science of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13AE1" w:rsidRPr="004A08DE" w:rsidRDefault="00813AE1" w:rsidP="0026726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8DE">
        <w:rPr>
          <w:rFonts w:ascii="Times New Roman" w:hAnsi="Times New Roman" w:cs="Times New Roman"/>
          <w:b/>
          <w:sz w:val="24"/>
          <w:szCs w:val="24"/>
          <w:lang w:val="en-US"/>
        </w:rPr>
        <w:t>Sesión</w:t>
      </w:r>
      <w:proofErr w:type="spellEnd"/>
      <w:r w:rsidRPr="004A08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 xml:space="preserve"> (10 de </w:t>
      </w:r>
      <w:proofErr w:type="spellStart"/>
      <w:r w:rsidRPr="004A08DE">
        <w:rPr>
          <w:rFonts w:ascii="Times New Roman" w:hAnsi="Times New Roman" w:cs="Times New Roman"/>
          <w:sz w:val="24"/>
          <w:szCs w:val="24"/>
          <w:lang w:val="en-US"/>
        </w:rPr>
        <w:t>marzo</w:t>
      </w:r>
      <w:proofErr w:type="spellEnd"/>
      <w:r w:rsidRPr="004A08D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53F4" w:rsidRPr="004A08DE">
        <w:rPr>
          <w:rFonts w:ascii="Times New Roman" w:hAnsi="Times New Roman" w:cs="Times New Roman"/>
          <w:sz w:val="24"/>
          <w:szCs w:val="24"/>
          <w:lang w:val="en-US"/>
        </w:rPr>
        <w:t xml:space="preserve"> Juan Manuel</w:t>
      </w:r>
    </w:p>
    <w:p w:rsidR="001853F4" w:rsidRPr="004A08DE" w:rsidRDefault="001853F4" w:rsidP="009A2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The Politics of Evolution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A. Desmond</w:t>
      </w:r>
    </w:p>
    <w:p w:rsidR="001853F4" w:rsidRPr="004A08DE" w:rsidRDefault="001853F4" w:rsidP="009A2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Lectures on physiology, zoology, and the natural history of man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W. Lawrence</w:t>
      </w:r>
    </w:p>
    <w:p w:rsidR="001853F4" w:rsidRPr="004A08DE" w:rsidRDefault="001853F4" w:rsidP="009A2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The Making of British Anthropology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E. Sera-</w:t>
      </w:r>
      <w:proofErr w:type="spellStart"/>
      <w:r w:rsidRPr="004A08DE">
        <w:rPr>
          <w:rFonts w:ascii="Times New Roman" w:hAnsi="Times New Roman" w:cs="Times New Roman"/>
          <w:sz w:val="24"/>
          <w:szCs w:val="24"/>
          <w:lang w:val="en-US"/>
        </w:rPr>
        <w:t>Shriar</w:t>
      </w:r>
      <w:proofErr w:type="spellEnd"/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-Película: Venus Negra</w:t>
      </w:r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Sesión 7</w:t>
      </w:r>
      <w:r>
        <w:rPr>
          <w:rFonts w:ascii="Times New Roman" w:hAnsi="Times New Roman" w:cs="Times New Roman"/>
          <w:sz w:val="24"/>
          <w:szCs w:val="24"/>
        </w:rPr>
        <w:t xml:space="preserve"> (17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1853F4" w:rsidRPr="004A08DE" w:rsidRDefault="001853F4" w:rsidP="009A2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Darwin’s Sacred Cause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A. Desmond y J. Moore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Essai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sur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l'inégalité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bookmarkStart w:id="0" w:name="_GoBack"/>
      <w:bookmarkEnd w:id="0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es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races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humaines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Joseph Arthur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Gobineau</w:t>
      </w:r>
      <w:proofErr w:type="spellEnd"/>
    </w:p>
    <w:p w:rsidR="00557347" w:rsidRDefault="00557347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7347">
        <w:rPr>
          <w:rFonts w:ascii="Times New Roman" w:hAnsi="Times New Roman" w:cs="Times New Roman"/>
          <w:i/>
          <w:sz w:val="24"/>
          <w:szCs w:val="24"/>
        </w:rPr>
        <w:t xml:space="preserve">Darwin and </w:t>
      </w:r>
      <w:proofErr w:type="spellStart"/>
      <w:r w:rsidRPr="0055734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57347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Pr="00557347">
        <w:rPr>
          <w:rFonts w:ascii="Times New Roman" w:hAnsi="Times New Roman" w:cs="Times New Roman"/>
          <w:i/>
          <w:sz w:val="24"/>
          <w:szCs w:val="24"/>
        </w:rPr>
        <w:t>reader</w:t>
      </w:r>
      <w:proofErr w:type="spellEnd"/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Asueto académico, Semana Santa (21-27 de marzo)</w:t>
      </w:r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Sesión 8</w:t>
      </w:r>
      <w:r>
        <w:rPr>
          <w:rFonts w:ascii="Times New Roman" w:hAnsi="Times New Roman" w:cs="Times New Roman"/>
          <w:sz w:val="24"/>
          <w:szCs w:val="24"/>
        </w:rPr>
        <w:t xml:space="preserve"> (31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-Antropología victoriana en BAAS, tesis de doctorado de Juan Manuel</w:t>
      </w:r>
    </w:p>
    <w:p w:rsidR="001853F4" w:rsidRPr="00813AE1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recepción popular de la antropología (</w:t>
      </w:r>
      <w:proofErr w:type="spellStart"/>
      <w:r w:rsidR="00557347">
        <w:rPr>
          <w:rFonts w:ascii="Times New Roman" w:hAnsi="Times New Roman" w:cs="Times New Roman"/>
          <w:sz w:val="24"/>
          <w:szCs w:val="24"/>
        </w:rPr>
        <w:t>Wilberforce</w:t>
      </w:r>
      <w:proofErr w:type="spellEnd"/>
      <w:r w:rsidR="00557347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="00557347">
        <w:rPr>
          <w:rFonts w:ascii="Times New Roman" w:hAnsi="Times New Roman" w:cs="Times New Roman"/>
          <w:sz w:val="24"/>
          <w:szCs w:val="24"/>
        </w:rPr>
        <w:t>Huxley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61829" w:rsidRDefault="00D5010C" w:rsidP="00061829">
      <w:pPr>
        <w:rPr>
          <w:rFonts w:ascii="Times New Roman" w:hAnsi="Times New Roman" w:cs="Times New Roman"/>
          <w:b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Módulo 3</w:t>
      </w:r>
      <w:r w:rsidR="00061829" w:rsidRPr="00813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044" w:rsidRPr="00813AE1">
        <w:rPr>
          <w:rFonts w:ascii="Times New Roman" w:hAnsi="Times New Roman" w:cs="Times New Roman"/>
          <w:b/>
          <w:sz w:val="24"/>
          <w:szCs w:val="24"/>
        </w:rPr>
        <w:t>Siglo 20</w:t>
      </w:r>
      <w:r w:rsidR="00675F8B" w:rsidRPr="00813AE1">
        <w:rPr>
          <w:rFonts w:ascii="Times New Roman" w:hAnsi="Times New Roman" w:cs="Times New Roman"/>
          <w:b/>
          <w:sz w:val="24"/>
          <w:szCs w:val="24"/>
        </w:rPr>
        <w:t>,</w:t>
      </w:r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l determinismo genético / </w:t>
      </w:r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eugenesia a la genómica y los </w:t>
      </w:r>
      <w:proofErr w:type="spellStart"/>
      <w:r w:rsidR="00B40AD2" w:rsidRPr="00813AE1">
        <w:rPr>
          <w:rFonts w:ascii="Times New Roman" w:hAnsi="Times New Roman" w:cs="Times New Roman"/>
          <w:b/>
          <w:sz w:val="24"/>
          <w:szCs w:val="24"/>
        </w:rPr>
        <w:t>cyborgs</w:t>
      </w:r>
      <w:proofErr w:type="spellEnd"/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Sesión 9 </w:t>
      </w:r>
      <w:r>
        <w:rPr>
          <w:rFonts w:ascii="Times New Roman" w:hAnsi="Times New Roman" w:cs="Times New Roman"/>
          <w:sz w:val="24"/>
          <w:szCs w:val="24"/>
        </w:rPr>
        <w:t>(7 de abril)</w:t>
      </w:r>
      <w:r w:rsidR="001853F4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1853F4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2E25">
        <w:rPr>
          <w:rFonts w:ascii="Times New Roman" w:hAnsi="Times New Roman" w:cs="Times New Roman"/>
          <w:i/>
          <w:sz w:val="24"/>
          <w:szCs w:val="24"/>
        </w:rPr>
        <w:t>Essays</w:t>
      </w:r>
      <w:proofErr w:type="spellEnd"/>
      <w:r w:rsidRPr="009A2E2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A2E25">
        <w:rPr>
          <w:rFonts w:ascii="Times New Roman" w:hAnsi="Times New Roman" w:cs="Times New Roman"/>
          <w:i/>
          <w:sz w:val="24"/>
          <w:szCs w:val="24"/>
        </w:rPr>
        <w:t>Eugenics</w:t>
      </w:r>
      <w:proofErr w:type="spellEnd"/>
      <w:r>
        <w:rPr>
          <w:rFonts w:ascii="Times New Roman" w:hAnsi="Times New Roman" w:cs="Times New Roman"/>
          <w:sz w:val="24"/>
          <w:szCs w:val="24"/>
        </w:rPr>
        <w:t>, F. Galton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-Eugenesia en Latinoamérica (Nancy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Gillette)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10</w:t>
      </w:r>
      <w:r>
        <w:rPr>
          <w:rFonts w:ascii="Times New Roman" w:hAnsi="Times New Roman" w:cs="Times New Roman"/>
          <w:sz w:val="24"/>
          <w:szCs w:val="24"/>
        </w:rPr>
        <w:t xml:space="preserve"> (14 de abril)</w:t>
      </w:r>
      <w:r w:rsidR="009A2E25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crítica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multiculturalista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Franz Boas (ver G.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  <w:r w:rsidRPr="009A2E25">
        <w:rPr>
          <w:rFonts w:ascii="Times New Roman" w:hAnsi="Times New Roman" w:cs="Times New Roman"/>
          <w:i/>
          <w:sz w:val="24"/>
          <w:szCs w:val="24"/>
        </w:rPr>
        <w:t>Calafate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11</w:t>
      </w:r>
      <w:r>
        <w:rPr>
          <w:rFonts w:ascii="Times New Roman" w:hAnsi="Times New Roman" w:cs="Times New Roman"/>
          <w:sz w:val="24"/>
          <w:szCs w:val="24"/>
        </w:rPr>
        <w:t xml:space="preserve"> (21 de abril)</w:t>
      </w:r>
      <w:r w:rsidR="009A2E25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9A2E25" w:rsidRPr="004A08DE" w:rsidRDefault="009F7BB9" w:rsidP="009F7B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Steps to an Ecology of Mind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G. Bateson</w:t>
      </w:r>
    </w:p>
    <w:p w:rsidR="009F7BB9" w:rsidRPr="004A08DE" w:rsidRDefault="009F7BB9" w:rsidP="009F7B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Brave New World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A. Huxley (</w:t>
      </w:r>
      <w:proofErr w:type="spellStart"/>
      <w:r w:rsidRPr="004A08DE">
        <w:rPr>
          <w:rFonts w:ascii="Times New Roman" w:hAnsi="Times New Roman" w:cs="Times New Roman"/>
          <w:sz w:val="24"/>
          <w:szCs w:val="24"/>
          <w:lang w:val="en-US"/>
        </w:rPr>
        <w:t>genealogía</w:t>
      </w:r>
      <w:proofErr w:type="spellEnd"/>
      <w:r w:rsidRPr="004A08DE">
        <w:rPr>
          <w:rFonts w:ascii="Times New Roman" w:hAnsi="Times New Roman" w:cs="Times New Roman"/>
          <w:sz w:val="24"/>
          <w:szCs w:val="24"/>
          <w:lang w:val="en-US"/>
        </w:rPr>
        <w:t xml:space="preserve"> familiar)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12</w:t>
      </w:r>
      <w:r>
        <w:rPr>
          <w:rFonts w:ascii="Times New Roman" w:hAnsi="Times New Roman" w:cs="Times New Roman"/>
          <w:sz w:val="24"/>
          <w:szCs w:val="24"/>
        </w:rPr>
        <w:t xml:space="preserve"> (28 de abril)</w:t>
      </w:r>
      <w:r w:rsidR="009F7BB9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9F7BB9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Human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>, E.O. Wilson</w:t>
      </w:r>
    </w:p>
    <w:p w:rsidR="009F7BB9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-Críticas a la psicología evolucionista (lectura pendiente)</w:t>
      </w:r>
    </w:p>
    <w:p w:rsidR="009F7BB9" w:rsidRPr="00813AE1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Mon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oncle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d’Amerique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B3" w:rsidRPr="00267261" w:rsidRDefault="009054B3">
      <w:pPr>
        <w:rPr>
          <w:rFonts w:ascii="Times New Roman" w:hAnsi="Times New Roman" w:cs="Times New Roman"/>
          <w:sz w:val="24"/>
          <w:szCs w:val="24"/>
        </w:rPr>
      </w:pPr>
    </w:p>
    <w:p w:rsidR="00912711" w:rsidRDefault="00E67E92" w:rsidP="00061829">
      <w:pPr>
        <w:rPr>
          <w:rFonts w:ascii="Times New Roman" w:hAnsi="Times New Roman" w:cs="Times New Roman"/>
          <w:b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Módulo 4</w:t>
      </w:r>
      <w:r w:rsidR="00061829" w:rsidRPr="00813AE1">
        <w:rPr>
          <w:rFonts w:ascii="Times New Roman" w:hAnsi="Times New Roman" w:cs="Times New Roman"/>
          <w:b/>
          <w:sz w:val="24"/>
          <w:szCs w:val="24"/>
        </w:rPr>
        <w:t>.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  Siglo 21</w:t>
      </w:r>
      <w:r w:rsidR="00675F8B" w:rsidRPr="00813AE1">
        <w:rPr>
          <w:rFonts w:ascii="Times New Roman" w:hAnsi="Times New Roman" w:cs="Times New Roman"/>
          <w:b/>
          <w:sz w:val="24"/>
          <w:szCs w:val="24"/>
        </w:rPr>
        <w:t>,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2711" w:rsidRPr="00813AE1">
        <w:rPr>
          <w:rFonts w:ascii="Times New Roman" w:hAnsi="Times New Roman" w:cs="Times New Roman"/>
          <w:b/>
          <w:sz w:val="24"/>
          <w:szCs w:val="24"/>
        </w:rPr>
        <w:t>Postgenómica</w:t>
      </w:r>
      <w:proofErr w:type="spellEnd"/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2711" w:rsidRPr="00813AE1">
        <w:rPr>
          <w:rFonts w:ascii="Times New Roman" w:hAnsi="Times New Roman" w:cs="Times New Roman"/>
          <w:b/>
          <w:sz w:val="24"/>
          <w:szCs w:val="24"/>
        </w:rPr>
        <w:t>Postcibernética</w:t>
      </w:r>
      <w:proofErr w:type="spellEnd"/>
      <w:r w:rsidR="00912711" w:rsidRPr="00813AE1">
        <w:rPr>
          <w:rFonts w:ascii="Times New Roman" w:hAnsi="Times New Roman" w:cs="Times New Roman"/>
          <w:b/>
          <w:sz w:val="24"/>
          <w:szCs w:val="24"/>
        </w:rPr>
        <w:t>, Post-humanismo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Sesión 13 </w:t>
      </w:r>
      <w:r>
        <w:rPr>
          <w:rFonts w:ascii="Times New Roman" w:hAnsi="Times New Roman" w:cs="Times New Roman"/>
          <w:sz w:val="24"/>
          <w:szCs w:val="24"/>
        </w:rPr>
        <w:t>(5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-Video y lectura, Foucault y Chomsky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C62">
        <w:rPr>
          <w:rFonts w:ascii="Times New Roman" w:hAnsi="Times New Roman" w:cs="Times New Roman"/>
          <w:i/>
          <w:sz w:val="24"/>
          <w:szCs w:val="24"/>
        </w:rPr>
        <w:t>Las palabras y las cosas</w:t>
      </w:r>
      <w:r>
        <w:rPr>
          <w:rFonts w:ascii="Times New Roman" w:hAnsi="Times New Roman" w:cs="Times New Roman"/>
          <w:sz w:val="24"/>
          <w:szCs w:val="24"/>
        </w:rPr>
        <w:t>, M. Foucault</w:t>
      </w:r>
    </w:p>
    <w:p w:rsidR="008F3C62" w:rsidRPr="004A08DE" w:rsidRDefault="008F3C62" w:rsidP="000618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08DE">
        <w:rPr>
          <w:rFonts w:ascii="Times New Roman" w:hAnsi="Times New Roman" w:cs="Times New Roman"/>
          <w:sz w:val="24"/>
          <w:szCs w:val="24"/>
          <w:lang w:val="en-US"/>
        </w:rPr>
        <w:t>-“</w:t>
      </w:r>
      <w:proofErr w:type="gramEnd"/>
      <w:r w:rsidRPr="004A08DE">
        <w:rPr>
          <w:rFonts w:ascii="Times New Roman" w:hAnsi="Times New Roman" w:cs="Times New Roman"/>
          <w:sz w:val="24"/>
          <w:szCs w:val="24"/>
          <w:lang w:val="en-US"/>
        </w:rPr>
        <w:t>Human Nature and the Origins of Language”, N. Chomsky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(presentación, alumnos)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14</w:t>
      </w:r>
      <w:r>
        <w:rPr>
          <w:rFonts w:ascii="Times New Roman" w:hAnsi="Times New Roman" w:cs="Times New Roman"/>
          <w:sz w:val="24"/>
          <w:szCs w:val="24"/>
        </w:rPr>
        <w:t xml:space="preserve"> (12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-Genoma humano y antropología (relatos asociados,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racialización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3C62" w:rsidRPr="004A08DE" w:rsidRDefault="008F3C62" w:rsidP="000618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The Genealogical Science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N. Abu El-Haj</w:t>
      </w:r>
    </w:p>
    <w:p w:rsidR="005D1469" w:rsidRDefault="00813AE1" w:rsidP="00061829">
      <w:pPr>
        <w:rPr>
          <w:rFonts w:ascii="Times New Roman" w:hAnsi="Times New Roman" w:cs="Times New Roman"/>
          <w:sz w:val="24"/>
          <w:szCs w:val="24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15</w:t>
      </w:r>
      <w:r>
        <w:rPr>
          <w:rFonts w:ascii="Times New Roman" w:hAnsi="Times New Roman" w:cs="Times New Roman"/>
          <w:sz w:val="24"/>
          <w:szCs w:val="24"/>
        </w:rPr>
        <w:t xml:space="preserve"> (19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-Feminismo,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-“</w:t>
      </w:r>
      <w:proofErr w:type="gramEnd"/>
      <w:r w:rsidRPr="005D14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1469">
        <w:rPr>
          <w:rFonts w:ascii="Times New Roman" w:hAnsi="Times New Roman" w:cs="Times New Roman"/>
          <w:sz w:val="24"/>
          <w:szCs w:val="24"/>
        </w:rPr>
        <w:t>Cyborg</w:t>
      </w:r>
      <w:proofErr w:type="spellEnd"/>
      <w:r w:rsidRPr="005D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69">
        <w:rPr>
          <w:rFonts w:ascii="Times New Roman" w:hAnsi="Times New Roman" w:cs="Times New Roman"/>
          <w:sz w:val="24"/>
          <w:szCs w:val="24"/>
        </w:rPr>
        <w:t>Manifesto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Haraway</w:t>
      </w:r>
      <w:proofErr w:type="spellEnd"/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-J. Butler (lectura pendiente)</w:t>
      </w:r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-Presentación: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Fabrizzio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Guerrero (lectura pendiente)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16</w:t>
      </w:r>
      <w:r>
        <w:rPr>
          <w:rFonts w:ascii="Times New Roman" w:hAnsi="Times New Roman" w:cs="Times New Roman"/>
          <w:sz w:val="24"/>
          <w:szCs w:val="24"/>
        </w:rPr>
        <w:t xml:space="preserve"> (26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013590" w:rsidRDefault="00013590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posthumanism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 C. Wolfe</w:t>
      </w:r>
    </w:p>
    <w:p w:rsidR="00013590" w:rsidRPr="004A08DE" w:rsidRDefault="00013590" w:rsidP="000618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08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8DE">
        <w:rPr>
          <w:rFonts w:ascii="Times New Roman" w:hAnsi="Times New Roman" w:cs="Times New Roman"/>
          <w:i/>
          <w:sz w:val="24"/>
          <w:szCs w:val="24"/>
          <w:lang w:val="en-US"/>
        </w:rPr>
        <w:t>The Transhumanist Reader</w:t>
      </w:r>
      <w:r w:rsidRPr="004A08DE">
        <w:rPr>
          <w:rFonts w:ascii="Times New Roman" w:hAnsi="Times New Roman" w:cs="Times New Roman"/>
          <w:sz w:val="24"/>
          <w:szCs w:val="24"/>
          <w:lang w:val="en-US"/>
        </w:rPr>
        <w:t>, M. More y Natasha Vita-More</w:t>
      </w:r>
    </w:p>
    <w:p w:rsidR="00013590" w:rsidRPr="00813AE1" w:rsidRDefault="00013590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Detalles logísticos.</w:t>
      </w:r>
    </w:p>
    <w:p w:rsidR="00D9086B" w:rsidRPr="00267261" w:rsidRDefault="00D9086B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 impartirá una tarde por semana. En sesiones de 4 horas.</w:t>
      </w:r>
    </w:p>
    <w:p w:rsidR="00D9086B" w:rsidRPr="00267261" w:rsidRDefault="00D9086B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Las primeras dos horas se dedicarán a presentar, exponer y discutir los temas con base en las lecturas asignadas. Las exp</w:t>
      </w:r>
      <w:r w:rsidR="005C47DA" w:rsidRPr="00267261">
        <w:rPr>
          <w:rFonts w:ascii="Times New Roman" w:hAnsi="Times New Roman" w:cs="Times New Roman"/>
          <w:sz w:val="24"/>
          <w:szCs w:val="24"/>
        </w:rPr>
        <w:t>os</w:t>
      </w:r>
      <w:r w:rsidRPr="00267261">
        <w:rPr>
          <w:rFonts w:ascii="Times New Roman" w:hAnsi="Times New Roman" w:cs="Times New Roman"/>
          <w:sz w:val="24"/>
          <w:szCs w:val="24"/>
        </w:rPr>
        <w:t>iciones correrán a cargo de los docentes, y en ocasiones se solicitarán participación de los estudiantes o de académicos invitados. Las dos horas siguientes se ocuparán en presentación y discusión de materiales de apoyo, películas, documentales u otros materiales multimedia. Es posible que se organice una visita de práctica a algún laborator</w:t>
      </w:r>
      <w:r w:rsidR="005C47DA" w:rsidRPr="00267261">
        <w:rPr>
          <w:rFonts w:ascii="Times New Roman" w:hAnsi="Times New Roman" w:cs="Times New Roman"/>
          <w:sz w:val="24"/>
          <w:szCs w:val="24"/>
        </w:rPr>
        <w:t>i</w:t>
      </w:r>
      <w:r w:rsidRPr="00267261">
        <w:rPr>
          <w:rFonts w:ascii="Times New Roman" w:hAnsi="Times New Roman" w:cs="Times New Roman"/>
          <w:sz w:val="24"/>
          <w:szCs w:val="24"/>
        </w:rPr>
        <w:t>o</w:t>
      </w:r>
      <w:r w:rsidR="005C47DA" w:rsidRPr="00267261">
        <w:rPr>
          <w:rFonts w:ascii="Times New Roman" w:hAnsi="Times New Roman" w:cs="Times New Roman"/>
          <w:sz w:val="24"/>
          <w:szCs w:val="24"/>
        </w:rPr>
        <w:t xml:space="preserve"> o museo.</w:t>
      </w:r>
    </w:p>
    <w:p w:rsidR="005C47DA" w:rsidRPr="00267261" w:rsidRDefault="005C47DA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 calificará tomando en cuenta la participación en clase. Otros elementos de evaluación serán un trabajo final de alrededor de 20 páginas y uno o varios exámenes con preguntas tema predefinidos.</w:t>
      </w:r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</w:p>
    <w:sectPr w:rsidR="00D9086B" w:rsidRPr="00267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6"/>
    <w:rsid w:val="00013590"/>
    <w:rsid w:val="00061829"/>
    <w:rsid w:val="000C2DD0"/>
    <w:rsid w:val="001114AF"/>
    <w:rsid w:val="0015476B"/>
    <w:rsid w:val="001853F4"/>
    <w:rsid w:val="001E59DB"/>
    <w:rsid w:val="002217AA"/>
    <w:rsid w:val="00267261"/>
    <w:rsid w:val="00293277"/>
    <w:rsid w:val="003549D5"/>
    <w:rsid w:val="003A55F6"/>
    <w:rsid w:val="004A08DE"/>
    <w:rsid w:val="00527481"/>
    <w:rsid w:val="00536D7C"/>
    <w:rsid w:val="00557347"/>
    <w:rsid w:val="005A2869"/>
    <w:rsid w:val="005C47DA"/>
    <w:rsid w:val="005D1469"/>
    <w:rsid w:val="00675F8B"/>
    <w:rsid w:val="006D67BD"/>
    <w:rsid w:val="00813AE1"/>
    <w:rsid w:val="008320CD"/>
    <w:rsid w:val="008C197F"/>
    <w:rsid w:val="008E32C4"/>
    <w:rsid w:val="008F3C62"/>
    <w:rsid w:val="009054B3"/>
    <w:rsid w:val="00912711"/>
    <w:rsid w:val="009A2E25"/>
    <w:rsid w:val="009F7BB9"/>
    <w:rsid w:val="00A00C44"/>
    <w:rsid w:val="00A25B92"/>
    <w:rsid w:val="00A33964"/>
    <w:rsid w:val="00AE2914"/>
    <w:rsid w:val="00B40AD2"/>
    <w:rsid w:val="00BB7541"/>
    <w:rsid w:val="00C82974"/>
    <w:rsid w:val="00CD2BDE"/>
    <w:rsid w:val="00D30044"/>
    <w:rsid w:val="00D5010C"/>
    <w:rsid w:val="00D67375"/>
    <w:rsid w:val="00D9086B"/>
    <w:rsid w:val="00DA742E"/>
    <w:rsid w:val="00E00842"/>
    <w:rsid w:val="00E55838"/>
    <w:rsid w:val="00E67E92"/>
    <w:rsid w:val="00E8483A"/>
    <w:rsid w:val="00EE5CC4"/>
    <w:rsid w:val="00FA169B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34DE"/>
  <w15:chartTrackingRefBased/>
  <w15:docId w15:val="{582446D5-4279-4D24-BBFE-F2C61424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López Beltrán</dc:creator>
  <cp:keywords/>
  <dc:description/>
  <cp:lastModifiedBy>Juan Manuel Rodríguez Caso</cp:lastModifiedBy>
  <cp:revision>3</cp:revision>
  <dcterms:created xsi:type="dcterms:W3CDTF">2016-02-28T15:59:00Z</dcterms:created>
  <dcterms:modified xsi:type="dcterms:W3CDTF">2016-02-28T16:00:00Z</dcterms:modified>
</cp:coreProperties>
</file>